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A4" w:rsidRPr="00AC4D88" w:rsidRDefault="004F6DA4" w:rsidP="004F6DA4">
      <w:pPr>
        <w:jc w:val="both"/>
        <w:rPr>
          <w:b/>
          <w:u w:val="single"/>
        </w:rPr>
      </w:pPr>
      <w:r w:rsidRPr="00AC4D88">
        <w:rPr>
          <w:b/>
          <w:u w:val="single"/>
        </w:rPr>
        <w:t>LEI N</w:t>
      </w:r>
      <w:r w:rsidRPr="00AC4D88">
        <w:rPr>
          <w:b/>
          <w:strike/>
          <w:u w:val="single"/>
        </w:rPr>
        <w:t>º</w:t>
      </w:r>
      <w:r w:rsidR="00A752BC">
        <w:rPr>
          <w:b/>
          <w:u w:val="single"/>
        </w:rPr>
        <w:t xml:space="preserve"> 254</w:t>
      </w:r>
      <w:r w:rsidR="00FE63F4">
        <w:rPr>
          <w:b/>
          <w:u w:val="single"/>
        </w:rPr>
        <w:t>8</w:t>
      </w:r>
      <w:bookmarkStart w:id="0" w:name="_GoBack"/>
      <w:bookmarkEnd w:id="0"/>
      <w:r>
        <w:rPr>
          <w:b/>
          <w:u w:val="single"/>
        </w:rPr>
        <w:t xml:space="preserve"> –</w:t>
      </w:r>
      <w:r w:rsidRPr="00AC4D88">
        <w:rPr>
          <w:b/>
          <w:u w:val="single"/>
        </w:rPr>
        <w:t xml:space="preserve"> </w:t>
      </w:r>
      <w:r w:rsidR="00F92743">
        <w:rPr>
          <w:b/>
          <w:u w:val="single"/>
        </w:rPr>
        <w:t>de 19</w:t>
      </w:r>
      <w:r w:rsidR="00942FE4">
        <w:rPr>
          <w:b/>
          <w:u w:val="single"/>
        </w:rPr>
        <w:t>.02</w:t>
      </w:r>
      <w:r>
        <w:rPr>
          <w:b/>
          <w:u w:val="single"/>
        </w:rPr>
        <w:t>.</w:t>
      </w:r>
      <w:r w:rsidRPr="00AC4D88">
        <w:rPr>
          <w:b/>
          <w:u w:val="single"/>
        </w:rPr>
        <w:t>201</w:t>
      </w:r>
      <w:r w:rsidR="00942FE4">
        <w:rPr>
          <w:b/>
          <w:u w:val="single"/>
        </w:rPr>
        <w:t>4</w:t>
      </w:r>
      <w:r w:rsidRPr="00AC4D88">
        <w:rPr>
          <w:b/>
          <w:u w:val="single"/>
        </w:rPr>
        <w:t>.</w:t>
      </w:r>
    </w:p>
    <w:p w:rsidR="00037D8B" w:rsidRPr="00A06D5F" w:rsidRDefault="00037D8B" w:rsidP="00037D8B">
      <w:pPr>
        <w:ind w:left="4536"/>
        <w:jc w:val="both"/>
        <w:rPr>
          <w:b/>
          <w:i/>
        </w:rPr>
      </w:pPr>
    </w:p>
    <w:p w:rsidR="00B939FF" w:rsidRDefault="00FE63F4" w:rsidP="00F92743">
      <w:pPr>
        <w:ind w:left="4536"/>
        <w:jc w:val="both"/>
        <w:rPr>
          <w:b/>
        </w:rPr>
      </w:pPr>
      <w:r>
        <w:rPr>
          <w:b/>
        </w:rPr>
        <w:t>Fixa o Novo Padrão</w:t>
      </w:r>
      <w:r w:rsidRPr="00954775">
        <w:rPr>
          <w:b/>
        </w:rPr>
        <w:t xml:space="preserve"> Referência Salarial </w:t>
      </w:r>
      <w:r>
        <w:rPr>
          <w:b/>
        </w:rPr>
        <w:t xml:space="preserve">do </w:t>
      </w:r>
      <w:r w:rsidRPr="00954775">
        <w:rPr>
          <w:b/>
        </w:rPr>
        <w:t>Magistério (PRSM) e dá outras providências.</w:t>
      </w:r>
    </w:p>
    <w:p w:rsidR="00F92743" w:rsidRDefault="00F92743" w:rsidP="00F92743">
      <w:pPr>
        <w:ind w:left="4536"/>
        <w:jc w:val="both"/>
        <w:rPr>
          <w:bCs/>
        </w:rPr>
      </w:pPr>
    </w:p>
    <w:p w:rsidR="00F92743" w:rsidRDefault="00F92743" w:rsidP="00B939FF">
      <w:pPr>
        <w:spacing w:line="360" w:lineRule="auto"/>
        <w:ind w:firstLine="4536"/>
        <w:jc w:val="both"/>
        <w:rPr>
          <w:bCs/>
        </w:rPr>
      </w:pPr>
    </w:p>
    <w:p w:rsidR="004F6DA4" w:rsidRDefault="004F6DA4" w:rsidP="00B939FF">
      <w:pPr>
        <w:spacing w:line="360" w:lineRule="auto"/>
        <w:ind w:firstLine="4536"/>
        <w:jc w:val="both"/>
        <w:rPr>
          <w:bCs/>
        </w:rPr>
      </w:pPr>
      <w:r w:rsidRPr="00A0044D">
        <w:rPr>
          <w:bCs/>
        </w:rPr>
        <w:t>O Prefeito Municipal de Roque Gonzales, Estado do Rio Grande do Sul.</w:t>
      </w:r>
    </w:p>
    <w:p w:rsidR="004F6DA4" w:rsidRPr="00A0044D" w:rsidRDefault="004F6DA4" w:rsidP="00B939FF">
      <w:pPr>
        <w:spacing w:line="360" w:lineRule="auto"/>
        <w:ind w:firstLine="4536"/>
        <w:jc w:val="both"/>
      </w:pPr>
      <w:r w:rsidRPr="00A0044D">
        <w:t>FAÇO SABER que a Câmara Municipal aprovou e eu sanciono a seguinte Lei:</w:t>
      </w:r>
    </w:p>
    <w:p w:rsidR="00FE63F4" w:rsidRPr="003C7983" w:rsidRDefault="00FE63F4" w:rsidP="00FE63F4">
      <w:pPr>
        <w:pStyle w:val="Recuodecorpodetexto"/>
        <w:tabs>
          <w:tab w:val="left" w:pos="25440"/>
          <w:tab w:val="left" w:pos="26640"/>
        </w:tabs>
        <w:spacing w:line="360" w:lineRule="auto"/>
        <w:ind w:left="0" w:firstLine="4536"/>
      </w:pPr>
      <w:r w:rsidRPr="003C7983">
        <w:rPr>
          <w:b/>
          <w:bCs/>
        </w:rPr>
        <w:t>Art. 1</w:t>
      </w:r>
      <w:r w:rsidRPr="003C7983">
        <w:rPr>
          <w:b/>
          <w:bCs/>
          <w:strike/>
        </w:rPr>
        <w:t>º</w:t>
      </w:r>
      <w:r w:rsidRPr="003C7983">
        <w:rPr>
          <w:b/>
          <w:bCs/>
        </w:rPr>
        <w:t xml:space="preserve"> - </w:t>
      </w:r>
      <w:r>
        <w:t>O Padrão Referencial</w:t>
      </w:r>
      <w:r w:rsidRPr="003C7983">
        <w:t xml:space="preserve"> Salarial </w:t>
      </w:r>
      <w:r>
        <w:t xml:space="preserve">do Magistério </w:t>
      </w:r>
      <w:r w:rsidRPr="003C7983">
        <w:t>– PRS</w:t>
      </w:r>
      <w:r>
        <w:t>M – é fixado em R$ 384</w:t>
      </w:r>
      <w:r w:rsidRPr="003C7983">
        <w:t>,</w:t>
      </w:r>
      <w:r>
        <w:t>77</w:t>
      </w:r>
      <w:r w:rsidRPr="003C7983">
        <w:t xml:space="preserve"> (</w:t>
      </w:r>
      <w:r>
        <w:t>Trezentos e oitenta e quatro reais e setenta e sete centavos</w:t>
      </w:r>
      <w:r w:rsidRPr="003C7983">
        <w:t>)</w:t>
      </w:r>
      <w:r>
        <w:t>.</w:t>
      </w:r>
    </w:p>
    <w:p w:rsidR="00FE63F4" w:rsidRPr="003C7983" w:rsidRDefault="00FE63F4" w:rsidP="00FE63F4">
      <w:pPr>
        <w:pStyle w:val="Recuodecorpodetexto"/>
        <w:tabs>
          <w:tab w:val="left" w:pos="25440"/>
          <w:tab w:val="left" w:pos="26640"/>
        </w:tabs>
        <w:spacing w:line="360" w:lineRule="auto"/>
        <w:ind w:left="0" w:firstLine="4536"/>
      </w:pPr>
      <w:r w:rsidRPr="003C7983">
        <w:rPr>
          <w:b/>
        </w:rPr>
        <w:t>Art. 2</w:t>
      </w:r>
      <w:r w:rsidRPr="003C7983">
        <w:rPr>
          <w:b/>
          <w:strike/>
        </w:rPr>
        <w:t>º</w:t>
      </w:r>
      <w:r w:rsidRPr="003C7983">
        <w:rPr>
          <w:b/>
        </w:rPr>
        <w:t xml:space="preserve"> - </w:t>
      </w:r>
      <w:r w:rsidRPr="003C7983">
        <w:t>As despesas decorrentes da presente Lei correrão por conta das dotações orçamentárias próprias do orçamento vigente.</w:t>
      </w:r>
    </w:p>
    <w:p w:rsidR="00FE63F4" w:rsidRPr="003C7983" w:rsidRDefault="00FE63F4" w:rsidP="00FE63F4">
      <w:pPr>
        <w:pStyle w:val="Recuodecorpodetexto"/>
        <w:tabs>
          <w:tab w:val="left" w:pos="25440"/>
          <w:tab w:val="left" w:pos="26640"/>
        </w:tabs>
        <w:spacing w:line="360" w:lineRule="auto"/>
        <w:ind w:firstLine="3720"/>
      </w:pPr>
    </w:p>
    <w:p w:rsidR="00FE63F4" w:rsidRDefault="00FE63F4" w:rsidP="00FE63F4">
      <w:pPr>
        <w:spacing w:after="240" w:line="276" w:lineRule="auto"/>
        <w:ind w:firstLine="4536"/>
        <w:jc w:val="both"/>
      </w:pPr>
      <w:r w:rsidRPr="003C7983">
        <w:rPr>
          <w:b/>
          <w:bCs/>
        </w:rPr>
        <w:t>Art. 3</w:t>
      </w:r>
      <w:r w:rsidRPr="003C7983">
        <w:rPr>
          <w:b/>
          <w:bCs/>
          <w:strike/>
        </w:rPr>
        <w:t>º</w:t>
      </w:r>
      <w:r w:rsidRPr="003C7983">
        <w:rPr>
          <w:b/>
        </w:rPr>
        <w:t xml:space="preserve"> - </w:t>
      </w:r>
      <w:r w:rsidRPr="003C7983">
        <w:t xml:space="preserve">Revogadas as disposições em contrário, esta Lei entra em vigor na data de sua publicação, produzindo seus efeitos legais, retroativo a 1º de </w:t>
      </w:r>
      <w:r>
        <w:t>janeiro</w:t>
      </w:r>
      <w:r w:rsidRPr="003C7983">
        <w:t xml:space="preserve"> de 2014.</w:t>
      </w:r>
    </w:p>
    <w:p w:rsidR="004F6DA4" w:rsidRPr="00A0044D" w:rsidRDefault="004F6DA4" w:rsidP="00FE63F4">
      <w:pPr>
        <w:spacing w:after="240" w:line="276" w:lineRule="auto"/>
        <w:ind w:firstLine="4536"/>
        <w:jc w:val="both"/>
      </w:pPr>
      <w:r>
        <w:rPr>
          <w:rFonts w:eastAsia="Batang"/>
        </w:rPr>
        <w:t xml:space="preserve">Gabinete do Prefeito Municipal de Roque Gonzales, </w:t>
      </w:r>
      <w:r w:rsidR="00F92743">
        <w:rPr>
          <w:rFonts w:eastAsia="Batang"/>
        </w:rPr>
        <w:t>19</w:t>
      </w:r>
      <w:r w:rsidR="006A1CCF">
        <w:rPr>
          <w:rFonts w:eastAsia="Batang"/>
        </w:rPr>
        <w:t xml:space="preserve"> de fevereiro de 2014</w:t>
      </w:r>
      <w:r>
        <w:rPr>
          <w:rFonts w:eastAsia="Batang"/>
        </w:rPr>
        <w:t>.</w:t>
      </w:r>
    </w:p>
    <w:p w:rsidR="004F6DA4" w:rsidRDefault="004F6DA4" w:rsidP="00E8220F">
      <w:pPr>
        <w:spacing w:line="360" w:lineRule="auto"/>
        <w:ind w:left="4500"/>
        <w:jc w:val="both"/>
        <w:rPr>
          <w:rFonts w:eastAsia="Batang"/>
        </w:rPr>
      </w:pPr>
    </w:p>
    <w:p w:rsidR="004F6DA4" w:rsidRDefault="004F6DA4" w:rsidP="004F6DA4">
      <w:pPr>
        <w:ind w:left="4956" w:hanging="456"/>
        <w:jc w:val="both"/>
        <w:rPr>
          <w:rFonts w:eastAsia="Batang"/>
        </w:rPr>
      </w:pPr>
    </w:p>
    <w:p w:rsidR="004F6DA4" w:rsidRPr="00A0044D" w:rsidRDefault="006A1CCF" w:rsidP="004F6DA4">
      <w:pPr>
        <w:ind w:left="4956" w:hanging="456"/>
        <w:jc w:val="right"/>
        <w:rPr>
          <w:rFonts w:eastAsia="Batang"/>
        </w:rPr>
      </w:pPr>
      <w:r>
        <w:rPr>
          <w:rFonts w:eastAsia="Batang"/>
        </w:rPr>
        <w:t>SADI WUST RIBAS</w:t>
      </w:r>
      <w:r w:rsidR="004F6DA4" w:rsidRPr="00A0044D">
        <w:rPr>
          <w:rFonts w:eastAsia="Batang"/>
        </w:rPr>
        <w:t>,</w:t>
      </w:r>
    </w:p>
    <w:p w:rsidR="004F6DA4" w:rsidRPr="00A0044D" w:rsidRDefault="004F6DA4" w:rsidP="004F6DA4">
      <w:pPr>
        <w:ind w:left="4500"/>
        <w:jc w:val="right"/>
        <w:rPr>
          <w:rFonts w:eastAsia="Batang"/>
        </w:rPr>
      </w:pPr>
      <w:r w:rsidRPr="00A0044D">
        <w:rPr>
          <w:rFonts w:eastAsia="Batang"/>
        </w:rPr>
        <w:t>Prefeito Municipal.</w:t>
      </w:r>
    </w:p>
    <w:p w:rsidR="004F6DA4" w:rsidRPr="00A0044D" w:rsidRDefault="004F6DA4" w:rsidP="004F6DA4">
      <w:pPr>
        <w:jc w:val="both"/>
        <w:rPr>
          <w:rFonts w:eastAsia="Batang"/>
        </w:rPr>
      </w:pPr>
      <w:r w:rsidRPr="00A0044D">
        <w:rPr>
          <w:rFonts w:eastAsia="Batang"/>
        </w:rPr>
        <w:t>Registre-se e Publique-se.</w:t>
      </w:r>
    </w:p>
    <w:p w:rsidR="004F6DA4" w:rsidRDefault="004F6DA4" w:rsidP="004F6DA4">
      <w:pPr>
        <w:jc w:val="both"/>
        <w:rPr>
          <w:rFonts w:eastAsia="Batang"/>
        </w:rPr>
      </w:pPr>
    </w:p>
    <w:p w:rsidR="004F6DA4" w:rsidRDefault="004F6DA4" w:rsidP="004F6DA4">
      <w:pPr>
        <w:jc w:val="both"/>
        <w:rPr>
          <w:rFonts w:eastAsia="Batang"/>
        </w:rPr>
      </w:pPr>
    </w:p>
    <w:p w:rsidR="006A1CCF" w:rsidRPr="00A0044D" w:rsidRDefault="006A1CCF" w:rsidP="004F6DA4">
      <w:pPr>
        <w:jc w:val="both"/>
        <w:rPr>
          <w:rFonts w:eastAsia="Batang"/>
        </w:rPr>
      </w:pPr>
    </w:p>
    <w:p w:rsidR="004F6DA4" w:rsidRPr="00A0044D" w:rsidRDefault="006A1CCF" w:rsidP="004F6DA4">
      <w:pPr>
        <w:jc w:val="both"/>
        <w:rPr>
          <w:rFonts w:eastAsia="Batang"/>
        </w:rPr>
      </w:pPr>
      <w:r>
        <w:rPr>
          <w:rFonts w:eastAsia="Batang"/>
        </w:rPr>
        <w:t>ÉLISSON PAULI</w:t>
      </w:r>
      <w:r w:rsidRPr="00A0044D">
        <w:rPr>
          <w:rFonts w:eastAsia="Batang"/>
        </w:rPr>
        <w:t>,</w:t>
      </w:r>
    </w:p>
    <w:p w:rsidR="006D0D9D" w:rsidRDefault="004F6DA4" w:rsidP="004F6DA4">
      <w:r w:rsidRPr="00A0044D">
        <w:rPr>
          <w:rFonts w:eastAsia="Batang"/>
        </w:rPr>
        <w:t xml:space="preserve">Secretário </w:t>
      </w:r>
      <w:r w:rsidR="006A1CCF">
        <w:rPr>
          <w:rFonts w:eastAsia="Batang"/>
        </w:rPr>
        <w:t xml:space="preserve">Municipal </w:t>
      </w:r>
      <w:r w:rsidRPr="00A0044D">
        <w:rPr>
          <w:rFonts w:eastAsia="Batang"/>
        </w:rPr>
        <w:t>de Administração.</w:t>
      </w:r>
    </w:p>
    <w:sectPr w:rsidR="006D0D9D" w:rsidSect="00037D8B">
      <w:pgSz w:w="11906" w:h="16838"/>
      <w:pgMar w:top="2410" w:right="1416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A4"/>
    <w:rsid w:val="00037D8B"/>
    <w:rsid w:val="00282326"/>
    <w:rsid w:val="00343550"/>
    <w:rsid w:val="004462C9"/>
    <w:rsid w:val="004F6DA4"/>
    <w:rsid w:val="00654F57"/>
    <w:rsid w:val="006A1CCF"/>
    <w:rsid w:val="006D0D9D"/>
    <w:rsid w:val="007A2082"/>
    <w:rsid w:val="007E64F0"/>
    <w:rsid w:val="008252E7"/>
    <w:rsid w:val="00886C62"/>
    <w:rsid w:val="008B44F9"/>
    <w:rsid w:val="00942FE4"/>
    <w:rsid w:val="00A06D5F"/>
    <w:rsid w:val="00A07ADD"/>
    <w:rsid w:val="00A752BC"/>
    <w:rsid w:val="00B66654"/>
    <w:rsid w:val="00B939FF"/>
    <w:rsid w:val="00E8220F"/>
    <w:rsid w:val="00F92743"/>
    <w:rsid w:val="00FE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F6DA4"/>
    <w:pPr>
      <w:ind w:left="56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6D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54F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4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252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252E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F6DA4"/>
    <w:pPr>
      <w:ind w:left="56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6D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54F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4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252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252E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D051-8CFB-4795-AACA-7833A644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Elisson Pauli</dc:creator>
  <cp:lastModifiedBy>Elisson Pauli</cp:lastModifiedBy>
  <cp:revision>2</cp:revision>
  <cp:lastPrinted>2014-02-20T12:55:00Z</cp:lastPrinted>
  <dcterms:created xsi:type="dcterms:W3CDTF">2014-02-20T13:28:00Z</dcterms:created>
  <dcterms:modified xsi:type="dcterms:W3CDTF">2014-02-20T13:28:00Z</dcterms:modified>
</cp:coreProperties>
</file>